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8CC25" w14:textId="77777777" w:rsidR="006900E4" w:rsidRDefault="006900E4" w:rsidP="006900E4">
      <w:pPr>
        <w:pStyle w:val="Header"/>
        <w:pBdr>
          <w:bottom w:val="single" w:sz="12" w:space="1" w:color="auto"/>
        </w:pBdr>
      </w:pPr>
      <w:r>
        <w:rPr>
          <w:noProof/>
        </w:rPr>
        <mc:AlternateContent>
          <mc:Choice Requires="wps">
            <w:drawing>
              <wp:anchor distT="45720" distB="45720" distL="114300" distR="114300" simplePos="0" relativeHeight="251659264" behindDoc="1" locked="0" layoutInCell="1" allowOverlap="1" wp14:anchorId="140C98BC" wp14:editId="424C3059">
                <wp:simplePos x="0" y="0"/>
                <wp:positionH relativeFrom="margin">
                  <wp:posOffset>4226442</wp:posOffset>
                </wp:positionH>
                <wp:positionV relativeFrom="paragraph">
                  <wp:posOffset>116958</wp:posOffset>
                </wp:positionV>
                <wp:extent cx="2162175" cy="1360170"/>
                <wp:effectExtent l="0" t="0" r="0" b="0"/>
                <wp:wrapTight wrapText="bothSides">
                  <wp:wrapPolygon edited="0">
                    <wp:start x="571" y="0"/>
                    <wp:lineTo x="571" y="21176"/>
                    <wp:lineTo x="20934" y="21176"/>
                    <wp:lineTo x="20934" y="0"/>
                    <wp:lineTo x="571"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60170"/>
                        </a:xfrm>
                        <a:prstGeom prst="rect">
                          <a:avLst/>
                        </a:prstGeom>
                        <a:noFill/>
                        <a:ln w="9525">
                          <a:noFill/>
                          <a:miter lim="800000"/>
                          <a:headEnd/>
                          <a:tailEnd/>
                        </a:ln>
                      </wps:spPr>
                      <wps:txbx>
                        <w:txbxContent>
                          <w:p w14:paraId="5AB1496A" w14:textId="5A94CECC" w:rsidR="006900E4" w:rsidRPr="00FC0F70" w:rsidRDefault="00E97287" w:rsidP="006900E4">
                            <w:pPr>
                              <w:spacing w:after="0" w:line="240" w:lineRule="auto"/>
                              <w:jc w:val="right"/>
                              <w:rPr>
                                <w:rFonts w:ascii="Arial" w:hAnsi="Arial" w:cs="Arial"/>
                                <w:b/>
                                <w:sz w:val="24"/>
                                <w:szCs w:val="24"/>
                              </w:rPr>
                            </w:pPr>
                            <w:r>
                              <w:rPr>
                                <w:rFonts w:ascii="Arial" w:hAnsi="Arial" w:cs="Arial"/>
                                <w:b/>
                                <w:sz w:val="24"/>
                                <w:szCs w:val="24"/>
                              </w:rPr>
                              <w:t>Matt Ibberson</w:t>
                            </w:r>
                          </w:p>
                          <w:p w14:paraId="5E5A482A" w14:textId="77777777" w:rsidR="006900E4" w:rsidRPr="00657A2A" w:rsidRDefault="006900E4" w:rsidP="006900E4">
                            <w:pPr>
                              <w:spacing w:after="0" w:line="240" w:lineRule="auto"/>
                              <w:jc w:val="right"/>
                              <w:rPr>
                                <w:rFonts w:ascii="Arial" w:hAnsi="Arial" w:cs="Arial"/>
                                <w:b/>
                                <w:sz w:val="28"/>
                                <w:szCs w:val="28"/>
                              </w:rPr>
                            </w:pPr>
                            <w:r>
                              <w:rPr>
                                <w:rFonts w:ascii="Arial" w:hAnsi="Arial" w:cs="Arial"/>
                                <w:b/>
                                <w:sz w:val="28"/>
                                <w:szCs w:val="28"/>
                              </w:rPr>
                              <w:t>Blight Officer</w:t>
                            </w:r>
                          </w:p>
                          <w:p w14:paraId="488F593C" w14:textId="77777777" w:rsidR="006900E4" w:rsidRDefault="006900E4" w:rsidP="006900E4">
                            <w:pPr>
                              <w:spacing w:after="0" w:line="240" w:lineRule="auto"/>
                              <w:jc w:val="right"/>
                              <w:rPr>
                                <w:rFonts w:ascii="Arial" w:hAnsi="Arial" w:cs="Arial"/>
                                <w:b/>
                                <w:sz w:val="24"/>
                                <w:szCs w:val="24"/>
                              </w:rPr>
                            </w:pPr>
                            <w:r>
                              <w:rPr>
                                <w:rFonts w:ascii="Arial" w:hAnsi="Arial" w:cs="Arial"/>
                                <w:b/>
                                <w:sz w:val="24"/>
                                <w:szCs w:val="24"/>
                              </w:rPr>
                              <w:t>Sleepy Eye, MN 56085</w:t>
                            </w:r>
                          </w:p>
                          <w:p w14:paraId="64861FC3" w14:textId="69152CBD" w:rsidR="006900E4" w:rsidRPr="00FC0F70" w:rsidRDefault="006900E4" w:rsidP="006900E4">
                            <w:pPr>
                              <w:spacing w:after="0" w:line="240" w:lineRule="auto"/>
                              <w:jc w:val="right"/>
                              <w:rPr>
                                <w:rFonts w:ascii="Arial" w:hAnsi="Arial" w:cs="Arial"/>
                                <w:b/>
                                <w:sz w:val="24"/>
                                <w:szCs w:val="24"/>
                              </w:rPr>
                            </w:pPr>
                            <w:r>
                              <w:rPr>
                                <w:rFonts w:ascii="Arial" w:hAnsi="Arial" w:cs="Arial"/>
                                <w:b/>
                                <w:sz w:val="24"/>
                                <w:szCs w:val="24"/>
                              </w:rPr>
                              <w:t>5</w:t>
                            </w:r>
                            <w:r w:rsidR="00FB7CD0">
                              <w:rPr>
                                <w:rFonts w:ascii="Arial" w:hAnsi="Arial" w:cs="Arial"/>
                                <w:b/>
                                <w:sz w:val="24"/>
                                <w:szCs w:val="24"/>
                              </w:rPr>
                              <w:t>07-2</w:t>
                            </w:r>
                            <w:r w:rsidR="00E97287">
                              <w:rPr>
                                <w:rFonts w:ascii="Arial" w:hAnsi="Arial" w:cs="Arial"/>
                                <w:b/>
                                <w:sz w:val="24"/>
                                <w:szCs w:val="24"/>
                              </w:rPr>
                              <w:t>27-0690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40C98BC" id="_x0000_t202" coordsize="21600,21600" o:spt="202" path="m,l,21600r21600,l21600,xe">
                <v:stroke joinstyle="miter"/>
                <v:path gradientshapeok="t" o:connecttype="rect"/>
              </v:shapetype>
              <v:shape id="Text Box 2" o:spid="_x0000_s1026" type="#_x0000_t202" style="position:absolute;margin-left:332.8pt;margin-top:9.2pt;width:170.25pt;height:107.1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" filled="f" stroked="f">
                <v:textbox>
                  <w:txbxContent>
                    <w:p w14:paraId="5AB1496A" w14:textId="5A94CECC" w:rsidR="006900E4" w:rsidRPr="00FC0F70" w:rsidRDefault="00E97287" w:rsidP="006900E4">
                      <w:pPr>
                        <w:spacing w:after="0" w:line="240" w:lineRule="auto"/>
                        <w:jc w:val="right"/>
                        <w:rPr>
                          <w:rFonts w:ascii="Arial" w:hAnsi="Arial" w:cs="Arial"/>
                          <w:b/>
                          <w:sz w:val="24"/>
                          <w:szCs w:val="24"/>
                        </w:rPr>
                      </w:pPr>
                      <w:r>
                        <w:rPr>
                          <w:rFonts w:ascii="Arial" w:hAnsi="Arial" w:cs="Arial"/>
                          <w:b/>
                          <w:sz w:val="24"/>
                          <w:szCs w:val="24"/>
                        </w:rPr>
                        <w:t>Matt Ibberson</w:t>
                      </w:r>
                    </w:p>
                    <w:p w14:paraId="5E5A482A" w14:textId="77777777" w:rsidR="006900E4" w:rsidRPr="00657A2A" w:rsidRDefault="006900E4" w:rsidP="006900E4">
                      <w:pPr>
                        <w:spacing w:after="0" w:line="240" w:lineRule="auto"/>
                        <w:jc w:val="right"/>
                        <w:rPr>
                          <w:rFonts w:ascii="Arial" w:hAnsi="Arial" w:cs="Arial"/>
                          <w:b/>
                          <w:sz w:val="28"/>
                          <w:szCs w:val="28"/>
                        </w:rPr>
                      </w:pPr>
                      <w:r>
                        <w:rPr>
                          <w:rFonts w:ascii="Arial" w:hAnsi="Arial" w:cs="Arial"/>
                          <w:b/>
                          <w:sz w:val="28"/>
                          <w:szCs w:val="28"/>
                        </w:rPr>
                        <w:t>Blight Officer</w:t>
                      </w:r>
                    </w:p>
                    <w:p w14:paraId="488F593C" w14:textId="77777777" w:rsidR="006900E4" w:rsidRDefault="006900E4" w:rsidP="006900E4">
                      <w:pPr>
                        <w:spacing w:after="0" w:line="240" w:lineRule="auto"/>
                        <w:jc w:val="right"/>
                        <w:rPr>
                          <w:rFonts w:ascii="Arial" w:hAnsi="Arial" w:cs="Arial"/>
                          <w:b/>
                          <w:sz w:val="24"/>
                          <w:szCs w:val="24"/>
                        </w:rPr>
                      </w:pPr>
                      <w:r>
                        <w:rPr>
                          <w:rFonts w:ascii="Arial" w:hAnsi="Arial" w:cs="Arial"/>
                          <w:b/>
                          <w:sz w:val="24"/>
                          <w:szCs w:val="24"/>
                        </w:rPr>
                        <w:t>Sleepy Eye, MN 56085</w:t>
                      </w:r>
                    </w:p>
                    <w:p w14:paraId="64861FC3" w14:textId="69152CBD" w:rsidR="006900E4" w:rsidRPr="00FC0F70" w:rsidRDefault="006900E4" w:rsidP="006900E4">
                      <w:pPr>
                        <w:spacing w:after="0" w:line="240" w:lineRule="auto"/>
                        <w:jc w:val="right"/>
                        <w:rPr>
                          <w:rFonts w:ascii="Arial" w:hAnsi="Arial" w:cs="Arial"/>
                          <w:b/>
                          <w:sz w:val="24"/>
                          <w:szCs w:val="24"/>
                        </w:rPr>
                      </w:pPr>
                      <w:r>
                        <w:rPr>
                          <w:rFonts w:ascii="Arial" w:hAnsi="Arial" w:cs="Arial"/>
                          <w:b/>
                          <w:sz w:val="24"/>
                          <w:szCs w:val="24"/>
                        </w:rPr>
                        <w:t>5</w:t>
                      </w:r>
                      <w:r w:rsidR="00FB7CD0">
                        <w:rPr>
                          <w:rFonts w:ascii="Arial" w:hAnsi="Arial" w:cs="Arial"/>
                          <w:b/>
                          <w:sz w:val="24"/>
                          <w:szCs w:val="24"/>
                        </w:rPr>
                        <w:t>07-2</w:t>
                      </w:r>
                      <w:r w:rsidR="00E97287">
                        <w:rPr>
                          <w:rFonts w:ascii="Arial" w:hAnsi="Arial" w:cs="Arial"/>
                          <w:b/>
                          <w:sz w:val="24"/>
                          <w:szCs w:val="24"/>
                        </w:rPr>
                        <w:t>27-0690</w:t>
                      </w:r>
                    </w:p>
                  </w:txbxContent>
                </v:textbox>
                <w10:wrap type="tight" anchorx="margin"/>
              </v:shape>
            </w:pict>
          </mc:Fallback>
        </mc:AlternateContent>
      </w:r>
      <w:r>
        <w:rPr>
          <w:noProof/>
        </w:rPr>
        <w:drawing>
          <wp:inline distT="0" distB="0" distL="0" distR="0" wp14:anchorId="7FE7AE2E" wp14:editId="76121178">
            <wp:extent cx="3507475" cy="159471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SEhoriz_notag4C_VS2.pd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45064" cy="1611808"/>
                    </a:xfrm>
                    <a:prstGeom prst="rect">
                      <a:avLst/>
                    </a:prstGeom>
                  </pic:spPr>
                </pic:pic>
              </a:graphicData>
            </a:graphic>
          </wp:inline>
        </w:drawing>
      </w:r>
    </w:p>
    <w:p w14:paraId="5DDFB181" w14:textId="2A1406EC" w:rsidR="006900E4" w:rsidRDefault="006900E4"/>
    <w:p w14:paraId="701168E8" w14:textId="402CF635" w:rsidR="006900E4" w:rsidRPr="00340A19" w:rsidRDefault="006900E4" w:rsidP="006900E4">
      <w:pPr>
        <w:spacing w:after="0"/>
        <w:rPr>
          <w:rFonts w:ascii="Times New Roman" w:hAnsi="Times New Roman" w:cs="Times New Roman"/>
          <w:b/>
          <w:sz w:val="24"/>
          <w:szCs w:val="24"/>
        </w:rPr>
      </w:pPr>
      <w:r>
        <w:rPr>
          <w:rFonts w:ascii="Times New Roman" w:hAnsi="Times New Roman" w:cs="Times New Roman"/>
          <w:sz w:val="24"/>
          <w:szCs w:val="24"/>
        </w:rPr>
        <w:t>Notice No.</w:t>
      </w:r>
      <w:r w:rsidR="00172A65">
        <w:rPr>
          <w:rFonts w:ascii="Times New Roman" w:hAnsi="Times New Roman" w:cs="Times New Roman"/>
          <w:sz w:val="24"/>
          <w:szCs w:val="24"/>
        </w:rPr>
        <w:t xml:space="preserve"> 20</w:t>
      </w:r>
      <w:r w:rsidR="00420D7E">
        <w:rPr>
          <w:rFonts w:ascii="Times New Roman" w:hAnsi="Times New Roman" w:cs="Times New Roman"/>
          <w:sz w:val="24"/>
          <w:szCs w:val="24"/>
        </w:rPr>
        <w:t>24</w:t>
      </w:r>
      <w:r w:rsidR="00172A65">
        <w:rPr>
          <w:rFonts w:ascii="Times New Roman" w:hAnsi="Times New Roman" w:cs="Times New Roman"/>
          <w:sz w:val="24"/>
          <w:szCs w:val="24"/>
        </w:rPr>
        <w:t>-00</w:t>
      </w:r>
      <w:r w:rsidR="005F6F3E">
        <w:rPr>
          <w:rFonts w:ascii="Times New Roman" w:hAnsi="Times New Roman" w:cs="Times New Roman"/>
          <w:sz w:val="24"/>
          <w:szCs w:val="24"/>
        </w:rPr>
        <w:t>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55028A95" w14:textId="77777777" w:rsidR="006900E4" w:rsidRDefault="006900E4" w:rsidP="006900E4">
      <w:pPr>
        <w:rPr>
          <w:rFonts w:ascii="Times New Roman" w:hAnsi="Times New Roman" w:cs="Times New Roman"/>
          <w:sz w:val="24"/>
          <w:szCs w:val="24"/>
        </w:rPr>
      </w:pPr>
    </w:p>
    <w:p w14:paraId="358CB2C6" w14:textId="4DC16FD1" w:rsidR="006900E4" w:rsidRPr="00912312" w:rsidRDefault="006900E4" w:rsidP="006900E4">
      <w:pPr>
        <w:rPr>
          <w:rFonts w:ascii="Times New Roman" w:hAnsi="Times New Roman" w:cs="Times New Roman"/>
          <w:sz w:val="24"/>
          <w:szCs w:val="24"/>
        </w:rPr>
      </w:pPr>
      <w:r>
        <w:rPr>
          <w:rFonts w:ascii="Times New Roman" w:hAnsi="Times New Roman" w:cs="Times New Roman"/>
          <w:sz w:val="24"/>
          <w:szCs w:val="24"/>
        </w:rPr>
        <w:t>D</w:t>
      </w:r>
      <w:r w:rsidRPr="00912312">
        <w:rPr>
          <w:rFonts w:ascii="Times New Roman" w:hAnsi="Times New Roman" w:cs="Times New Roman"/>
          <w:sz w:val="24"/>
          <w:szCs w:val="24"/>
        </w:rPr>
        <w:t xml:space="preserve">ate: </w:t>
      </w:r>
      <w:r w:rsidR="005F6F3E">
        <w:rPr>
          <w:rFonts w:ascii="Times New Roman" w:hAnsi="Times New Roman" w:cs="Times New Roman"/>
          <w:sz w:val="24"/>
          <w:szCs w:val="24"/>
        </w:rPr>
        <w:t>February 21, 2024</w:t>
      </w:r>
      <w:r w:rsidR="005F6F3E">
        <w:rPr>
          <w:rFonts w:ascii="Times New Roman" w:hAnsi="Times New Roman" w:cs="Times New Roman"/>
          <w:sz w:val="24"/>
          <w:szCs w:val="24"/>
        </w:rPr>
        <w:tab/>
      </w:r>
    </w:p>
    <w:p w14:paraId="71B32009" w14:textId="77777777" w:rsidR="006900E4" w:rsidRPr="00912312" w:rsidRDefault="006900E4" w:rsidP="006900E4">
      <w:pPr>
        <w:rPr>
          <w:rFonts w:ascii="Times New Roman" w:hAnsi="Times New Roman" w:cs="Times New Roman"/>
          <w:sz w:val="24"/>
          <w:szCs w:val="24"/>
        </w:rPr>
      </w:pPr>
    </w:p>
    <w:p w14:paraId="7FE0DC65" w14:textId="49433108"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 xml:space="preserve">Name: </w:t>
      </w:r>
      <w:r w:rsidR="005F6F3E">
        <w:rPr>
          <w:rFonts w:ascii="Times New Roman" w:hAnsi="Times New Roman" w:cs="Times New Roman"/>
          <w:sz w:val="24"/>
          <w:szCs w:val="24"/>
        </w:rPr>
        <w:t>Mindi Rehbein</w:t>
      </w:r>
      <w:r w:rsidR="005F6F3E">
        <w:rPr>
          <w:rFonts w:ascii="Times New Roman" w:hAnsi="Times New Roman" w:cs="Times New Roman"/>
          <w:sz w:val="24"/>
          <w:szCs w:val="24"/>
        </w:rPr>
        <w:tab/>
      </w:r>
    </w:p>
    <w:p w14:paraId="70741AE1" w14:textId="779D8FE9" w:rsidR="006900E4"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 xml:space="preserve">Address: </w:t>
      </w:r>
      <w:r w:rsidR="005F6F3E">
        <w:rPr>
          <w:rFonts w:ascii="Times New Roman" w:hAnsi="Times New Roman" w:cs="Times New Roman"/>
          <w:sz w:val="24"/>
          <w:szCs w:val="24"/>
        </w:rPr>
        <w:t>701 3</w:t>
      </w:r>
      <w:r w:rsidR="005F6F3E" w:rsidRPr="005F6F3E">
        <w:rPr>
          <w:rFonts w:ascii="Times New Roman" w:hAnsi="Times New Roman" w:cs="Times New Roman"/>
          <w:sz w:val="24"/>
          <w:szCs w:val="24"/>
          <w:vertAlign w:val="superscript"/>
        </w:rPr>
        <w:t>rd</w:t>
      </w:r>
      <w:r w:rsidR="005F6F3E">
        <w:rPr>
          <w:rFonts w:ascii="Times New Roman" w:hAnsi="Times New Roman" w:cs="Times New Roman"/>
          <w:sz w:val="24"/>
          <w:szCs w:val="24"/>
        </w:rPr>
        <w:t xml:space="preserve"> Ave NE</w:t>
      </w:r>
    </w:p>
    <w:p w14:paraId="1C625299" w14:textId="77777777" w:rsidR="00172A65" w:rsidRPr="00912312" w:rsidRDefault="00172A65" w:rsidP="006900E4">
      <w:pPr>
        <w:rPr>
          <w:rFonts w:ascii="Times New Roman" w:hAnsi="Times New Roman" w:cs="Times New Roman"/>
          <w:sz w:val="24"/>
          <w:szCs w:val="24"/>
        </w:rPr>
      </w:pPr>
    </w:p>
    <w:p w14:paraId="3138243F" w14:textId="797A803C"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ab/>
        <w:t xml:space="preserve">   </w:t>
      </w:r>
    </w:p>
    <w:p w14:paraId="51D35E20" w14:textId="77777777" w:rsidR="006900E4" w:rsidRDefault="006900E4" w:rsidP="006900E4">
      <w:pPr>
        <w:rPr>
          <w:rFonts w:ascii="Times New Roman" w:hAnsi="Times New Roman" w:cs="Times New Roman"/>
          <w:sz w:val="24"/>
          <w:szCs w:val="24"/>
        </w:rPr>
      </w:pPr>
    </w:p>
    <w:p w14:paraId="34CED847" w14:textId="77777777" w:rsidR="006900E4" w:rsidRPr="00977A0D" w:rsidRDefault="006900E4" w:rsidP="006900E4">
      <w:pPr>
        <w:jc w:val="center"/>
        <w:rPr>
          <w:rFonts w:ascii="Times New Roman" w:hAnsi="Times New Roman" w:cs="Times New Roman"/>
          <w:b/>
          <w:sz w:val="24"/>
          <w:szCs w:val="24"/>
        </w:rPr>
      </w:pPr>
      <w:r w:rsidRPr="00977A0D">
        <w:rPr>
          <w:rFonts w:ascii="Times New Roman" w:hAnsi="Times New Roman" w:cs="Times New Roman"/>
          <w:b/>
          <w:sz w:val="24"/>
          <w:szCs w:val="24"/>
        </w:rPr>
        <w:t>NOTICE OF NON-COMPLIANT CONDITION (BLIGHT)</w:t>
      </w:r>
    </w:p>
    <w:p w14:paraId="7E4BEFC9"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 xml:space="preserve">You are hereby given notice of a condition or conditions on your property that fail to comply with the </w:t>
      </w:r>
      <w:r w:rsidRPr="00912312">
        <w:rPr>
          <w:rFonts w:ascii="Times New Roman" w:hAnsi="Times New Roman" w:cs="Times New Roman"/>
          <w:sz w:val="24"/>
          <w:szCs w:val="24"/>
          <w:u w:val="single"/>
        </w:rPr>
        <w:t>City of Sleepy Eye Ordinance No. 140, Second Series</w:t>
      </w:r>
      <w:r w:rsidRPr="00912312">
        <w:rPr>
          <w:rFonts w:ascii="Times New Roman" w:hAnsi="Times New Roman" w:cs="Times New Roman"/>
          <w:sz w:val="24"/>
          <w:szCs w:val="24"/>
        </w:rPr>
        <w:t xml:space="preserve">, which regulates blight conditions within the City. </w:t>
      </w:r>
    </w:p>
    <w:p w14:paraId="423AE39C"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The property on which the non-compliant condition</w:t>
      </w:r>
      <w:r>
        <w:rPr>
          <w:rFonts w:ascii="Times New Roman" w:hAnsi="Times New Roman" w:cs="Times New Roman"/>
          <w:sz w:val="24"/>
          <w:szCs w:val="24"/>
        </w:rPr>
        <w:t xml:space="preserve"> or conditions are</w:t>
      </w:r>
      <w:r w:rsidRPr="00912312">
        <w:rPr>
          <w:rFonts w:ascii="Times New Roman" w:hAnsi="Times New Roman" w:cs="Times New Roman"/>
          <w:sz w:val="24"/>
          <w:szCs w:val="24"/>
        </w:rPr>
        <w:t xml:space="preserve"> found is located at:</w:t>
      </w:r>
    </w:p>
    <w:p w14:paraId="4C41A1FC" w14:textId="41684A8F" w:rsidR="00E8561B" w:rsidRPr="00E8561B" w:rsidRDefault="005F6F3E" w:rsidP="006900E4">
      <w:pPr>
        <w:ind w:left="720"/>
        <w:rPr>
          <w:rFonts w:ascii="Times New Roman" w:hAnsi="Times New Roman" w:cs="Times New Roman"/>
          <w:b/>
          <w:bCs/>
          <w:sz w:val="24"/>
          <w:szCs w:val="24"/>
        </w:rPr>
      </w:pPr>
      <w:r>
        <w:rPr>
          <w:rFonts w:ascii="Times New Roman" w:hAnsi="Times New Roman" w:cs="Times New Roman"/>
          <w:b/>
          <w:bCs/>
          <w:sz w:val="24"/>
          <w:szCs w:val="24"/>
        </w:rPr>
        <w:t>701 3</w:t>
      </w:r>
      <w:r w:rsidRPr="005F6F3E">
        <w:rPr>
          <w:rFonts w:ascii="Times New Roman" w:hAnsi="Times New Roman" w:cs="Times New Roman"/>
          <w:b/>
          <w:bCs/>
          <w:sz w:val="24"/>
          <w:szCs w:val="24"/>
          <w:vertAlign w:val="superscript"/>
        </w:rPr>
        <w:t>rd</w:t>
      </w:r>
      <w:r>
        <w:rPr>
          <w:rFonts w:ascii="Times New Roman" w:hAnsi="Times New Roman" w:cs="Times New Roman"/>
          <w:b/>
          <w:bCs/>
          <w:sz w:val="24"/>
          <w:szCs w:val="24"/>
        </w:rPr>
        <w:t xml:space="preserve"> Ave NE</w:t>
      </w:r>
    </w:p>
    <w:p w14:paraId="30D527F3" w14:textId="5BA7B7C3" w:rsidR="006900E4" w:rsidRPr="00912312" w:rsidRDefault="006900E4" w:rsidP="006900E4">
      <w:pPr>
        <w:ind w:left="720"/>
        <w:rPr>
          <w:rFonts w:ascii="Times New Roman" w:hAnsi="Times New Roman" w:cs="Times New Roman"/>
          <w:sz w:val="24"/>
          <w:szCs w:val="24"/>
        </w:rPr>
      </w:pPr>
      <w:r w:rsidRPr="00912312">
        <w:rPr>
          <w:rFonts w:ascii="Times New Roman" w:hAnsi="Times New Roman" w:cs="Times New Roman"/>
          <w:sz w:val="24"/>
          <w:szCs w:val="24"/>
        </w:rPr>
        <w:t>Sleepy Eye, MN 56085</w:t>
      </w:r>
    </w:p>
    <w:p w14:paraId="7C6A672C"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 xml:space="preserve">The non-compliant condition or conditions of your property are described in the following </w:t>
      </w:r>
      <w:r>
        <w:rPr>
          <w:rFonts w:ascii="Times New Roman" w:hAnsi="Times New Roman" w:cs="Times New Roman"/>
          <w:sz w:val="24"/>
          <w:szCs w:val="24"/>
        </w:rPr>
        <w:t>enclosed</w:t>
      </w:r>
      <w:r w:rsidRPr="00912312">
        <w:rPr>
          <w:rFonts w:ascii="Times New Roman" w:hAnsi="Times New Roman" w:cs="Times New Roman"/>
          <w:sz w:val="24"/>
          <w:szCs w:val="24"/>
        </w:rPr>
        <w:t xml:space="preserve"> addendums:</w:t>
      </w:r>
    </w:p>
    <w:p w14:paraId="1904F148" w14:textId="555DBC8F" w:rsidR="006900E4" w:rsidRPr="00912312" w:rsidRDefault="005F6F3E" w:rsidP="006900E4">
      <w:pPr>
        <w:spacing w:after="0"/>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1"/>
            </w:checkBox>
          </w:ffData>
        </w:fldChar>
      </w:r>
      <w:bookmarkStart w:id="0" w:name="Check2"/>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0"/>
      <w:r w:rsidR="006900E4" w:rsidRPr="00912312">
        <w:rPr>
          <w:rFonts w:ascii="Times New Roman" w:hAnsi="Times New Roman" w:cs="Times New Roman"/>
          <w:sz w:val="24"/>
          <w:szCs w:val="24"/>
        </w:rPr>
        <w:tab/>
        <w:t>Garbage</w:t>
      </w:r>
      <w:r w:rsidR="006900E4">
        <w:rPr>
          <w:rFonts w:ascii="Times New Roman" w:hAnsi="Times New Roman" w:cs="Times New Roman"/>
          <w:sz w:val="24"/>
          <w:szCs w:val="24"/>
        </w:rPr>
        <w:t xml:space="preserve">; </w:t>
      </w:r>
      <w:r w:rsidR="006900E4" w:rsidRPr="00912312">
        <w:rPr>
          <w:rFonts w:ascii="Times New Roman" w:hAnsi="Times New Roman" w:cs="Times New Roman"/>
          <w:sz w:val="24"/>
          <w:szCs w:val="24"/>
        </w:rPr>
        <w:t>Dumpsters</w:t>
      </w:r>
      <w:r w:rsidR="006900E4">
        <w:rPr>
          <w:rFonts w:ascii="Times New Roman" w:hAnsi="Times New Roman" w:cs="Times New Roman"/>
          <w:sz w:val="24"/>
          <w:szCs w:val="24"/>
        </w:rPr>
        <w:t>; or Vermin</w:t>
      </w:r>
    </w:p>
    <w:p w14:paraId="6DA91904" w14:textId="7AA61315" w:rsidR="006900E4" w:rsidRPr="00912312" w:rsidRDefault="005F6F3E" w:rsidP="006900E4">
      <w:pPr>
        <w:spacing w:after="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6900E4" w:rsidRPr="00912312">
        <w:rPr>
          <w:rFonts w:ascii="Times New Roman" w:hAnsi="Times New Roman" w:cs="Times New Roman"/>
          <w:sz w:val="24"/>
          <w:szCs w:val="24"/>
        </w:rPr>
        <w:tab/>
        <w:t>Building Maintenance and Appearance</w:t>
      </w:r>
    </w:p>
    <w:p w14:paraId="0B31A1B2" w14:textId="3B6AFB9C" w:rsidR="006900E4" w:rsidRPr="00912312" w:rsidRDefault="005F6F3E" w:rsidP="006900E4">
      <w:pPr>
        <w:spacing w:after="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6900E4" w:rsidRPr="00912312">
        <w:rPr>
          <w:rFonts w:ascii="Times New Roman" w:hAnsi="Times New Roman" w:cs="Times New Roman"/>
          <w:sz w:val="24"/>
          <w:szCs w:val="24"/>
        </w:rPr>
        <w:tab/>
        <w:t>Motor Vehicles, Equipment, Junk</w:t>
      </w:r>
    </w:p>
    <w:p w14:paraId="0A14EB3B" w14:textId="77777777" w:rsidR="006900E4" w:rsidRPr="00912312" w:rsidRDefault="006900E4" w:rsidP="006900E4">
      <w:pPr>
        <w:rPr>
          <w:rFonts w:ascii="Times New Roman" w:hAnsi="Times New Roman" w:cs="Times New Roman"/>
          <w:b/>
          <w:sz w:val="24"/>
          <w:szCs w:val="24"/>
        </w:rPr>
      </w:pPr>
    </w:p>
    <w:p w14:paraId="5F90E76F" w14:textId="3F9DC97B" w:rsidR="006900E4" w:rsidRPr="00912312" w:rsidRDefault="006900E4" w:rsidP="006900E4">
      <w:pPr>
        <w:rPr>
          <w:rFonts w:ascii="Times New Roman" w:hAnsi="Times New Roman" w:cs="Times New Roman"/>
          <w:b/>
          <w:sz w:val="24"/>
          <w:szCs w:val="24"/>
        </w:rPr>
      </w:pPr>
      <w:r w:rsidRPr="00912312">
        <w:rPr>
          <w:rFonts w:ascii="Times New Roman" w:hAnsi="Times New Roman" w:cs="Times New Roman"/>
          <w:b/>
          <w:sz w:val="24"/>
          <w:szCs w:val="24"/>
        </w:rPr>
        <w:t xml:space="preserve">You have </w:t>
      </w:r>
      <w:r w:rsidR="00D21000">
        <w:rPr>
          <w:rFonts w:ascii="Times New Roman" w:hAnsi="Times New Roman" w:cs="Times New Roman"/>
          <w:b/>
          <w:sz w:val="24"/>
          <w:szCs w:val="24"/>
        </w:rPr>
        <w:t xml:space="preserve">      </w:t>
      </w:r>
      <w:r w:rsidR="00172A65">
        <w:rPr>
          <w:rFonts w:ascii="Times New Roman" w:hAnsi="Times New Roman" w:cs="Times New Roman"/>
          <w:b/>
          <w:sz w:val="24"/>
          <w:szCs w:val="24"/>
        </w:rPr>
        <w:t>7</w:t>
      </w:r>
      <w:r w:rsidR="00D21000">
        <w:rPr>
          <w:rFonts w:ascii="Times New Roman" w:hAnsi="Times New Roman" w:cs="Times New Roman"/>
          <w:b/>
          <w:sz w:val="24"/>
          <w:szCs w:val="24"/>
        </w:rPr>
        <w:t xml:space="preserve">      </w:t>
      </w:r>
      <w:r w:rsidRPr="00912312">
        <w:rPr>
          <w:rFonts w:ascii="Times New Roman" w:hAnsi="Times New Roman" w:cs="Times New Roman"/>
          <w:b/>
          <w:sz w:val="24"/>
          <w:szCs w:val="24"/>
        </w:rPr>
        <w:t xml:space="preserve"> calendar days, including holidays and weekends, from the date of this notice to remove or abate the non-compliant condition</w:t>
      </w:r>
      <w:r>
        <w:rPr>
          <w:rFonts w:ascii="Times New Roman" w:hAnsi="Times New Roman" w:cs="Times New Roman"/>
          <w:b/>
          <w:sz w:val="24"/>
          <w:szCs w:val="24"/>
        </w:rPr>
        <w:t>s</w:t>
      </w:r>
      <w:r w:rsidRPr="00912312">
        <w:rPr>
          <w:rFonts w:ascii="Times New Roman" w:hAnsi="Times New Roman" w:cs="Times New Roman"/>
          <w:b/>
          <w:sz w:val="24"/>
          <w:szCs w:val="24"/>
        </w:rPr>
        <w:t xml:space="preserve"> on your property. Failure to </w:t>
      </w:r>
      <w:r w:rsidRPr="00912312">
        <w:rPr>
          <w:rFonts w:ascii="Times New Roman" w:hAnsi="Times New Roman" w:cs="Times New Roman"/>
          <w:b/>
          <w:sz w:val="24"/>
          <w:szCs w:val="24"/>
        </w:rPr>
        <w:lastRenderedPageBreak/>
        <w:t>remove or abate the non-compliant condition</w:t>
      </w:r>
      <w:r>
        <w:rPr>
          <w:rFonts w:ascii="Times New Roman" w:hAnsi="Times New Roman" w:cs="Times New Roman"/>
          <w:b/>
          <w:sz w:val="24"/>
          <w:szCs w:val="24"/>
        </w:rPr>
        <w:t>s</w:t>
      </w:r>
      <w:r w:rsidRPr="00912312">
        <w:rPr>
          <w:rFonts w:ascii="Times New Roman" w:hAnsi="Times New Roman" w:cs="Times New Roman"/>
          <w:b/>
          <w:sz w:val="24"/>
          <w:szCs w:val="24"/>
        </w:rPr>
        <w:t xml:space="preserve"> in the time specified shall constitute a violation of the Ordinance. </w:t>
      </w:r>
    </w:p>
    <w:p w14:paraId="550B8595" w14:textId="77777777" w:rsidR="006900E4" w:rsidRPr="00912312" w:rsidRDefault="006900E4" w:rsidP="006900E4">
      <w:pPr>
        <w:rPr>
          <w:rFonts w:ascii="Times New Roman" w:hAnsi="Times New Roman" w:cs="Times New Roman"/>
          <w:sz w:val="24"/>
          <w:szCs w:val="24"/>
        </w:rPr>
      </w:pPr>
    </w:p>
    <w:p w14:paraId="3610936D"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Unless the non-complian</w:t>
      </w:r>
      <w:r>
        <w:rPr>
          <w:rFonts w:ascii="Times New Roman" w:hAnsi="Times New Roman" w:cs="Times New Roman"/>
          <w:sz w:val="24"/>
          <w:szCs w:val="24"/>
        </w:rPr>
        <w:t>t conditions are</w:t>
      </w:r>
      <w:r w:rsidRPr="00912312">
        <w:rPr>
          <w:rFonts w:ascii="Times New Roman" w:hAnsi="Times New Roman" w:cs="Times New Roman"/>
          <w:sz w:val="24"/>
          <w:szCs w:val="24"/>
        </w:rPr>
        <w:t xml:space="preserve"> abated or removed within said time, set forth above, the Blight Officer will issue a ticket and/or seek a civil court order which may cause the City to abate or remove the non-complian</w:t>
      </w:r>
      <w:r>
        <w:rPr>
          <w:rFonts w:ascii="Times New Roman" w:hAnsi="Times New Roman" w:cs="Times New Roman"/>
          <w:sz w:val="24"/>
          <w:szCs w:val="24"/>
        </w:rPr>
        <w:t>t conditions</w:t>
      </w:r>
      <w:r w:rsidRPr="00912312">
        <w:rPr>
          <w:rFonts w:ascii="Times New Roman" w:hAnsi="Times New Roman" w:cs="Times New Roman"/>
          <w:sz w:val="24"/>
          <w:szCs w:val="24"/>
        </w:rPr>
        <w:t xml:space="preserve"> at the expense of the owner of the property. </w:t>
      </w:r>
    </w:p>
    <w:p w14:paraId="34F47E76"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The failure to abate or remove the non-compliant condition</w:t>
      </w:r>
      <w:r>
        <w:rPr>
          <w:rFonts w:ascii="Times New Roman" w:hAnsi="Times New Roman" w:cs="Times New Roman"/>
          <w:sz w:val="24"/>
          <w:szCs w:val="24"/>
        </w:rPr>
        <w:t>s</w:t>
      </w:r>
      <w:r w:rsidRPr="00912312">
        <w:rPr>
          <w:rFonts w:ascii="Times New Roman" w:hAnsi="Times New Roman" w:cs="Times New Roman"/>
          <w:sz w:val="24"/>
          <w:szCs w:val="24"/>
        </w:rPr>
        <w:t xml:space="preserve"> within the time limit specified shall be considered a violation of the Ordinance. Each notice given that is not removed or abated shall constitute a separate violation of the Ordinance. A violation of the Ordinance shall be a misdemeanor and the fine amounts</w:t>
      </w:r>
      <w:r>
        <w:rPr>
          <w:rFonts w:ascii="Times New Roman" w:hAnsi="Times New Roman" w:cs="Times New Roman"/>
          <w:sz w:val="24"/>
          <w:szCs w:val="24"/>
        </w:rPr>
        <w:t>,</w:t>
      </w:r>
      <w:r w:rsidRPr="00912312">
        <w:rPr>
          <w:rFonts w:ascii="Times New Roman" w:hAnsi="Times New Roman" w:cs="Times New Roman"/>
          <w:sz w:val="24"/>
          <w:szCs w:val="24"/>
        </w:rPr>
        <w:t xml:space="preserve"> </w:t>
      </w:r>
      <w:r>
        <w:rPr>
          <w:rFonts w:ascii="Times New Roman" w:hAnsi="Times New Roman" w:cs="Times New Roman"/>
          <w:sz w:val="24"/>
          <w:szCs w:val="24"/>
        </w:rPr>
        <w:t>as</w:t>
      </w:r>
      <w:r w:rsidRPr="00912312">
        <w:rPr>
          <w:rFonts w:ascii="Times New Roman" w:hAnsi="Times New Roman" w:cs="Times New Roman"/>
          <w:sz w:val="24"/>
          <w:szCs w:val="24"/>
        </w:rPr>
        <w:t xml:space="preserve"> set by the Sleepy Eye City Council</w:t>
      </w:r>
      <w:r>
        <w:rPr>
          <w:rFonts w:ascii="Times New Roman" w:hAnsi="Times New Roman" w:cs="Times New Roman"/>
          <w:sz w:val="24"/>
          <w:szCs w:val="24"/>
        </w:rPr>
        <w:t>, are</w:t>
      </w:r>
      <w:r w:rsidRPr="00912312">
        <w:rPr>
          <w:rFonts w:ascii="Times New Roman" w:hAnsi="Times New Roman" w:cs="Times New Roman"/>
          <w:sz w:val="24"/>
          <w:szCs w:val="24"/>
        </w:rPr>
        <w:t xml:space="preserve"> as follows:</w:t>
      </w:r>
    </w:p>
    <w:p w14:paraId="22A441BF" w14:textId="77777777" w:rsidR="006900E4" w:rsidRPr="00912312" w:rsidRDefault="006900E4" w:rsidP="006900E4">
      <w:pPr>
        <w:ind w:left="720"/>
        <w:rPr>
          <w:rFonts w:ascii="Times New Roman" w:hAnsi="Times New Roman" w:cs="Times New Roman"/>
          <w:b/>
          <w:sz w:val="24"/>
          <w:szCs w:val="24"/>
        </w:rPr>
      </w:pPr>
      <w:r w:rsidRPr="00912312">
        <w:rPr>
          <w:rFonts w:ascii="Times New Roman" w:hAnsi="Times New Roman" w:cs="Times New Roman"/>
          <w:b/>
          <w:sz w:val="24"/>
          <w:szCs w:val="24"/>
        </w:rPr>
        <w:t>One violation within 3 years: $250.00</w:t>
      </w:r>
    </w:p>
    <w:p w14:paraId="127AFDCD" w14:textId="77777777" w:rsidR="006900E4" w:rsidRPr="00912312" w:rsidRDefault="006900E4" w:rsidP="006900E4">
      <w:pPr>
        <w:ind w:left="720"/>
        <w:rPr>
          <w:rFonts w:ascii="Times New Roman" w:hAnsi="Times New Roman" w:cs="Times New Roman"/>
          <w:b/>
          <w:sz w:val="24"/>
          <w:szCs w:val="24"/>
        </w:rPr>
      </w:pPr>
      <w:r w:rsidRPr="00912312">
        <w:rPr>
          <w:rFonts w:ascii="Times New Roman" w:hAnsi="Times New Roman" w:cs="Times New Roman"/>
          <w:b/>
          <w:sz w:val="24"/>
          <w:szCs w:val="24"/>
        </w:rPr>
        <w:t>Two violations within 3 years: $500.00</w:t>
      </w:r>
    </w:p>
    <w:p w14:paraId="13676AE8" w14:textId="77777777" w:rsidR="006900E4" w:rsidRPr="00912312" w:rsidRDefault="006900E4" w:rsidP="006900E4">
      <w:pPr>
        <w:ind w:left="720"/>
        <w:rPr>
          <w:rFonts w:ascii="Times New Roman" w:hAnsi="Times New Roman" w:cs="Times New Roman"/>
          <w:b/>
          <w:sz w:val="24"/>
          <w:szCs w:val="24"/>
        </w:rPr>
      </w:pPr>
      <w:r w:rsidRPr="00912312">
        <w:rPr>
          <w:rFonts w:ascii="Times New Roman" w:hAnsi="Times New Roman" w:cs="Times New Roman"/>
          <w:b/>
          <w:sz w:val="24"/>
          <w:szCs w:val="24"/>
        </w:rPr>
        <w:t>Three or more violations within 3 years: $1,000.00</w:t>
      </w:r>
    </w:p>
    <w:p w14:paraId="017CFA10"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A violation of the Ordinance may also involve a civil proceeding under Minnesota Statutes Section 463.</w:t>
      </w:r>
    </w:p>
    <w:p w14:paraId="3291D8A2"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Any owner or occupier of a property who fails to remove and abate non-compliant condition</w:t>
      </w:r>
      <w:r>
        <w:rPr>
          <w:rFonts w:ascii="Times New Roman" w:hAnsi="Times New Roman" w:cs="Times New Roman"/>
          <w:sz w:val="24"/>
          <w:szCs w:val="24"/>
        </w:rPr>
        <w:t xml:space="preserve">s </w:t>
      </w:r>
      <w:r w:rsidRPr="00912312">
        <w:rPr>
          <w:rFonts w:ascii="Times New Roman" w:hAnsi="Times New Roman" w:cs="Times New Roman"/>
          <w:sz w:val="24"/>
          <w:szCs w:val="24"/>
        </w:rPr>
        <w:t xml:space="preserve">of </w:t>
      </w:r>
      <w:r>
        <w:rPr>
          <w:rFonts w:ascii="Times New Roman" w:hAnsi="Times New Roman" w:cs="Times New Roman"/>
          <w:sz w:val="24"/>
          <w:szCs w:val="24"/>
        </w:rPr>
        <w:t>the</w:t>
      </w:r>
      <w:r w:rsidRPr="00912312">
        <w:rPr>
          <w:rFonts w:ascii="Times New Roman" w:hAnsi="Times New Roman" w:cs="Times New Roman"/>
          <w:sz w:val="24"/>
          <w:szCs w:val="24"/>
        </w:rPr>
        <w:t xml:space="preserve"> Ordinance shall be liable to the City for all expenses incurred in the removal and abatement of the non-complian</w:t>
      </w:r>
      <w:r>
        <w:rPr>
          <w:rFonts w:ascii="Times New Roman" w:hAnsi="Times New Roman" w:cs="Times New Roman"/>
          <w:sz w:val="24"/>
          <w:szCs w:val="24"/>
        </w:rPr>
        <w:t>t conditions</w:t>
      </w:r>
      <w:r w:rsidRPr="00912312">
        <w:rPr>
          <w:rFonts w:ascii="Times New Roman" w:hAnsi="Times New Roman" w:cs="Times New Roman"/>
          <w:sz w:val="24"/>
          <w:szCs w:val="24"/>
        </w:rPr>
        <w:t>. The City shall have the right to recover all such costs and a lien may be imposed and charged against the property on which the non-complian</w:t>
      </w:r>
      <w:r>
        <w:rPr>
          <w:rFonts w:ascii="Times New Roman" w:hAnsi="Times New Roman" w:cs="Times New Roman"/>
          <w:sz w:val="24"/>
          <w:szCs w:val="24"/>
        </w:rPr>
        <w:t>t conditions</w:t>
      </w:r>
      <w:r w:rsidRPr="00912312">
        <w:rPr>
          <w:rFonts w:ascii="Times New Roman" w:hAnsi="Times New Roman" w:cs="Times New Roman"/>
          <w:sz w:val="24"/>
          <w:szCs w:val="24"/>
        </w:rPr>
        <w:t xml:space="preserve"> </w:t>
      </w:r>
      <w:r>
        <w:rPr>
          <w:rFonts w:ascii="Times New Roman" w:hAnsi="Times New Roman" w:cs="Times New Roman"/>
          <w:sz w:val="24"/>
          <w:szCs w:val="24"/>
        </w:rPr>
        <w:t>were</w:t>
      </w:r>
      <w:r w:rsidRPr="00912312">
        <w:rPr>
          <w:rFonts w:ascii="Times New Roman" w:hAnsi="Times New Roman" w:cs="Times New Roman"/>
          <w:sz w:val="24"/>
          <w:szCs w:val="24"/>
        </w:rPr>
        <w:t xml:space="preserve"> located.</w:t>
      </w:r>
    </w:p>
    <w:p w14:paraId="203087C3"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If you have any questions about this notice, please contact the Blight Officer.</w:t>
      </w:r>
    </w:p>
    <w:p w14:paraId="00D4F8B5" w14:textId="77777777" w:rsidR="006900E4" w:rsidRPr="00912312" w:rsidRDefault="006900E4" w:rsidP="006900E4">
      <w:pPr>
        <w:rPr>
          <w:rFonts w:ascii="Times New Roman" w:hAnsi="Times New Roman" w:cs="Times New Roman"/>
          <w:sz w:val="24"/>
          <w:szCs w:val="24"/>
        </w:rPr>
      </w:pPr>
    </w:p>
    <w:p w14:paraId="0555DDB6"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 xml:space="preserve">Sincerely, </w:t>
      </w:r>
    </w:p>
    <w:p w14:paraId="4A272F73" w14:textId="77777777" w:rsidR="006900E4" w:rsidRDefault="006900E4" w:rsidP="006900E4">
      <w:pPr>
        <w:rPr>
          <w:rFonts w:ascii="Times New Roman" w:hAnsi="Times New Roman" w:cs="Times New Roman"/>
          <w:sz w:val="24"/>
          <w:szCs w:val="24"/>
        </w:rPr>
      </w:pPr>
    </w:p>
    <w:p w14:paraId="5C542F6E" w14:textId="77777777" w:rsidR="006900E4" w:rsidRPr="00912312" w:rsidRDefault="006900E4" w:rsidP="006900E4">
      <w:pPr>
        <w:rPr>
          <w:rFonts w:ascii="Times New Roman" w:hAnsi="Times New Roman" w:cs="Times New Roman"/>
          <w:sz w:val="24"/>
          <w:szCs w:val="24"/>
        </w:rPr>
      </w:pPr>
    </w:p>
    <w:p w14:paraId="24AC6D4C"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Matthew Ibberson</w:t>
      </w:r>
    </w:p>
    <w:p w14:paraId="05E9CA64" w14:textId="77777777" w:rsidR="006900E4" w:rsidRPr="00912312" w:rsidRDefault="006900E4" w:rsidP="006900E4">
      <w:pPr>
        <w:rPr>
          <w:rFonts w:ascii="Times New Roman" w:hAnsi="Times New Roman" w:cs="Times New Roman"/>
          <w:sz w:val="24"/>
          <w:szCs w:val="24"/>
        </w:rPr>
      </w:pPr>
      <w:r>
        <w:rPr>
          <w:rFonts w:ascii="Times New Roman" w:hAnsi="Times New Roman" w:cs="Times New Roman"/>
          <w:sz w:val="24"/>
          <w:szCs w:val="24"/>
        </w:rPr>
        <w:t xml:space="preserve">Encl: </w:t>
      </w:r>
      <w:r w:rsidRPr="00912312">
        <w:rPr>
          <w:rFonts w:ascii="Times New Roman" w:hAnsi="Times New Roman" w:cs="Times New Roman"/>
          <w:sz w:val="24"/>
          <w:szCs w:val="24"/>
        </w:rPr>
        <w:t>addendums</w:t>
      </w:r>
    </w:p>
    <w:p w14:paraId="75060045" w14:textId="77777777" w:rsidR="006900E4" w:rsidRDefault="006900E4" w:rsidP="006900E4">
      <w:pPr>
        <w:rPr>
          <w:rFonts w:ascii="Times New Roman" w:hAnsi="Times New Roman" w:cs="Times New Roman"/>
          <w:sz w:val="24"/>
          <w:szCs w:val="24"/>
        </w:rPr>
      </w:pPr>
      <w:r>
        <w:rPr>
          <w:rFonts w:ascii="Times New Roman" w:hAnsi="Times New Roman" w:cs="Times New Roman"/>
          <w:sz w:val="24"/>
          <w:szCs w:val="24"/>
        </w:rPr>
        <w:br w:type="page"/>
      </w:r>
    </w:p>
    <w:p w14:paraId="02453BC6" w14:textId="77777777" w:rsidR="006900E4" w:rsidRPr="00912312" w:rsidRDefault="006900E4" w:rsidP="006900E4">
      <w:pPr>
        <w:jc w:val="center"/>
        <w:rPr>
          <w:rFonts w:ascii="Times New Roman" w:hAnsi="Times New Roman" w:cs="Times New Roman"/>
          <w:sz w:val="24"/>
          <w:szCs w:val="24"/>
          <w:u w:val="single"/>
        </w:rPr>
      </w:pPr>
      <w:r w:rsidRPr="00912312">
        <w:rPr>
          <w:rFonts w:ascii="Times New Roman" w:hAnsi="Times New Roman" w:cs="Times New Roman"/>
          <w:sz w:val="24"/>
          <w:szCs w:val="24"/>
          <w:u w:val="single"/>
        </w:rPr>
        <w:lastRenderedPageBreak/>
        <w:t>GARBAGE</w:t>
      </w:r>
    </w:p>
    <w:p w14:paraId="3512D334" w14:textId="5A979EE5" w:rsidR="006900E4" w:rsidRPr="00912312" w:rsidRDefault="005F6F3E" w:rsidP="006900E4">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6900E4" w:rsidRPr="00912312">
        <w:rPr>
          <w:rFonts w:ascii="Times New Roman" w:hAnsi="Times New Roman" w:cs="Times New Roman"/>
          <w:sz w:val="24"/>
          <w:szCs w:val="24"/>
        </w:rPr>
        <w:tab/>
        <w:t>Accumulate garbage, rubbish, offal, refuse, body of a dead animal, or other litter; or</w:t>
      </w:r>
    </w:p>
    <w:p w14:paraId="2E3D352E"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Cast, place, sweep, deposit any garbage, rubbish, offal, refuse, body of a dead animal, or other litter in a manner that it may be carried or deposited by the elements upon any street, sidewalk, alley, sewer, parkway, or other property.</w:t>
      </w:r>
    </w:p>
    <w:p w14:paraId="7D2DF488" w14:textId="443B78FD" w:rsidR="006900E4" w:rsidRDefault="006900E4" w:rsidP="006900E4">
      <w:pPr>
        <w:ind w:left="720"/>
        <w:rPr>
          <w:rFonts w:ascii="Times New Roman" w:hAnsi="Times New Roman" w:cs="Times New Roman"/>
          <w:sz w:val="24"/>
          <w:szCs w:val="24"/>
          <w:u w:val="single"/>
        </w:rPr>
      </w:pPr>
      <w:r w:rsidRPr="00912312">
        <w:rPr>
          <w:rFonts w:ascii="Times New Roman" w:hAnsi="Times New Roman" w:cs="Times New Roman"/>
          <w:sz w:val="24"/>
          <w:szCs w:val="24"/>
        </w:rPr>
        <w:t xml:space="preserve">Detailed description: </w:t>
      </w:r>
      <w:r w:rsidR="00172A65">
        <w:rPr>
          <w:rFonts w:ascii="Times New Roman" w:hAnsi="Times New Roman" w:cs="Times New Roman"/>
          <w:sz w:val="24"/>
          <w:szCs w:val="24"/>
        </w:rPr>
        <w:t xml:space="preserve"> </w:t>
      </w:r>
      <w:r w:rsidR="005F6F3E">
        <w:rPr>
          <w:rFonts w:ascii="Times New Roman" w:hAnsi="Times New Roman" w:cs="Times New Roman"/>
          <w:sz w:val="24"/>
          <w:szCs w:val="24"/>
        </w:rPr>
        <w:t xml:space="preserve">Please remove the debris along the south side of the </w:t>
      </w:r>
      <w:proofErr w:type="gramStart"/>
      <w:r w:rsidR="005F6F3E">
        <w:rPr>
          <w:rFonts w:ascii="Times New Roman" w:hAnsi="Times New Roman" w:cs="Times New Roman"/>
          <w:sz w:val="24"/>
          <w:szCs w:val="24"/>
        </w:rPr>
        <w:t>house</w:t>
      </w:r>
      <w:proofErr w:type="gramEnd"/>
    </w:p>
    <w:p w14:paraId="2EC9066A" w14:textId="15646E2E" w:rsidR="00D21000" w:rsidRDefault="00D21000" w:rsidP="006900E4">
      <w:pPr>
        <w:ind w:left="720"/>
        <w:rPr>
          <w:rFonts w:ascii="Times New Roman" w:hAnsi="Times New Roman" w:cs="Times New Roman"/>
          <w:sz w:val="24"/>
          <w:szCs w:val="24"/>
          <w:u w:val="single"/>
        </w:rPr>
      </w:pPr>
    </w:p>
    <w:p w14:paraId="48E38C9D" w14:textId="5C963BD3" w:rsidR="00D21000" w:rsidRDefault="00D21000" w:rsidP="006900E4">
      <w:pPr>
        <w:ind w:left="720"/>
        <w:rPr>
          <w:rFonts w:ascii="Times New Roman" w:hAnsi="Times New Roman" w:cs="Times New Roman"/>
          <w:sz w:val="24"/>
          <w:szCs w:val="24"/>
          <w:u w:val="single"/>
        </w:rPr>
      </w:pPr>
    </w:p>
    <w:p w14:paraId="0A81F0DC" w14:textId="77777777" w:rsidR="00D21000" w:rsidRPr="00D21000" w:rsidRDefault="00D21000" w:rsidP="006900E4">
      <w:pPr>
        <w:ind w:left="720"/>
        <w:rPr>
          <w:rFonts w:ascii="Times New Roman" w:hAnsi="Times New Roman" w:cs="Times New Roman"/>
          <w:sz w:val="24"/>
          <w:szCs w:val="24"/>
          <w:u w:val="single"/>
        </w:rPr>
      </w:pPr>
    </w:p>
    <w:p w14:paraId="670B08E7" w14:textId="77777777" w:rsidR="006900E4" w:rsidRDefault="006900E4" w:rsidP="006900E4">
      <w:pPr>
        <w:jc w:val="center"/>
        <w:rPr>
          <w:rFonts w:ascii="Times New Roman" w:hAnsi="Times New Roman" w:cs="Times New Roman"/>
          <w:sz w:val="24"/>
          <w:szCs w:val="24"/>
          <w:u w:val="single"/>
        </w:rPr>
      </w:pPr>
    </w:p>
    <w:p w14:paraId="2D617DBB" w14:textId="77777777" w:rsidR="006900E4" w:rsidRPr="00912312" w:rsidRDefault="006900E4" w:rsidP="006900E4">
      <w:pPr>
        <w:jc w:val="center"/>
        <w:rPr>
          <w:rFonts w:ascii="Times New Roman" w:hAnsi="Times New Roman" w:cs="Times New Roman"/>
          <w:sz w:val="24"/>
          <w:szCs w:val="24"/>
          <w:u w:val="single"/>
        </w:rPr>
      </w:pPr>
      <w:r w:rsidRPr="00912312">
        <w:rPr>
          <w:rFonts w:ascii="Times New Roman" w:hAnsi="Times New Roman" w:cs="Times New Roman"/>
          <w:sz w:val="24"/>
          <w:szCs w:val="24"/>
          <w:u w:val="single"/>
        </w:rPr>
        <w:t>DUMPSTERS</w:t>
      </w:r>
    </w:p>
    <w:p w14:paraId="1021336C"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Failure to remove a dumpster within five days of the expiration of a building permit, passage of all final inspections, or issuance of a certificate of occupancy, whichever is later; or</w:t>
      </w:r>
    </w:p>
    <w:p w14:paraId="64BE6A75"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Keep a dumpster on a property when there are no regularly-scheduled weekly pickups for the contents of the dumpster (applies when there is no building permit).</w:t>
      </w:r>
    </w:p>
    <w:p w14:paraId="7806FB7E" w14:textId="25A626A4" w:rsidR="006900E4" w:rsidRDefault="006900E4" w:rsidP="006900E4">
      <w:pPr>
        <w:ind w:left="720"/>
        <w:rPr>
          <w:rFonts w:ascii="Times New Roman" w:hAnsi="Times New Roman" w:cs="Times New Roman"/>
          <w:sz w:val="24"/>
          <w:szCs w:val="24"/>
        </w:rPr>
      </w:pPr>
      <w:r w:rsidRPr="00912312">
        <w:rPr>
          <w:rFonts w:ascii="Times New Roman" w:hAnsi="Times New Roman" w:cs="Times New Roman"/>
          <w:sz w:val="24"/>
          <w:szCs w:val="24"/>
        </w:rPr>
        <w:t xml:space="preserve">Detailed description: </w:t>
      </w:r>
    </w:p>
    <w:p w14:paraId="7225266F" w14:textId="16406DC2" w:rsidR="00BD051E" w:rsidRDefault="00BD051E" w:rsidP="006900E4">
      <w:pPr>
        <w:ind w:left="720"/>
        <w:rPr>
          <w:rFonts w:ascii="Times New Roman" w:hAnsi="Times New Roman" w:cs="Times New Roman"/>
          <w:sz w:val="24"/>
          <w:szCs w:val="24"/>
          <w:u w:val="single"/>
        </w:rPr>
      </w:pPr>
    </w:p>
    <w:p w14:paraId="40BF61A6" w14:textId="091203A9" w:rsidR="00BD051E" w:rsidRDefault="00BD051E" w:rsidP="006900E4">
      <w:pPr>
        <w:ind w:left="720"/>
        <w:rPr>
          <w:rFonts w:ascii="Times New Roman" w:hAnsi="Times New Roman" w:cs="Times New Roman"/>
          <w:sz w:val="24"/>
          <w:szCs w:val="24"/>
          <w:u w:val="single"/>
        </w:rPr>
      </w:pPr>
    </w:p>
    <w:p w14:paraId="13232285" w14:textId="77777777" w:rsidR="00BD051E" w:rsidRPr="00BD051E" w:rsidRDefault="00BD051E" w:rsidP="006900E4">
      <w:pPr>
        <w:ind w:left="720"/>
        <w:rPr>
          <w:rFonts w:ascii="Times New Roman" w:hAnsi="Times New Roman" w:cs="Times New Roman"/>
          <w:sz w:val="24"/>
          <w:szCs w:val="24"/>
          <w:u w:val="single"/>
        </w:rPr>
      </w:pPr>
    </w:p>
    <w:p w14:paraId="3EEB0DAE" w14:textId="77777777" w:rsidR="006900E4" w:rsidRDefault="006900E4" w:rsidP="006900E4">
      <w:pPr>
        <w:jc w:val="center"/>
        <w:rPr>
          <w:rFonts w:ascii="Times New Roman" w:hAnsi="Times New Roman" w:cs="Times New Roman"/>
          <w:sz w:val="24"/>
          <w:szCs w:val="24"/>
          <w:u w:val="single"/>
        </w:rPr>
      </w:pPr>
    </w:p>
    <w:p w14:paraId="5A789E42" w14:textId="77777777" w:rsidR="006900E4" w:rsidRPr="00912312" w:rsidRDefault="006900E4" w:rsidP="006900E4">
      <w:pPr>
        <w:jc w:val="center"/>
        <w:rPr>
          <w:rFonts w:ascii="Times New Roman" w:hAnsi="Times New Roman" w:cs="Times New Roman"/>
          <w:sz w:val="24"/>
          <w:szCs w:val="24"/>
          <w:u w:val="single"/>
        </w:rPr>
      </w:pPr>
      <w:r w:rsidRPr="00912312">
        <w:rPr>
          <w:rFonts w:ascii="Times New Roman" w:hAnsi="Times New Roman" w:cs="Times New Roman"/>
          <w:sz w:val="24"/>
          <w:szCs w:val="24"/>
          <w:u w:val="single"/>
        </w:rPr>
        <w:t>VERMIN</w:t>
      </w:r>
    </w:p>
    <w:p w14:paraId="605C1FD8"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Create, cause, permit, or fail to remediate or remove any condition on such property that attracts or harbors vermin, or allow or permit any accumulation of material that harbors or attracts vermin; or</w:t>
      </w:r>
    </w:p>
    <w:p w14:paraId="493E8174" w14:textId="77777777" w:rsidR="006900E4" w:rsidRPr="00912312" w:rsidRDefault="006900E4" w:rsidP="006900E4">
      <w:pPr>
        <w:rPr>
          <w:rFonts w:ascii="Times New Roman" w:hAnsi="Times New Roman" w:cs="Times New Roman"/>
          <w:b/>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Fail to cause such vermin to be removed from the property in a safe and sanitary manner.</w:t>
      </w:r>
    </w:p>
    <w:p w14:paraId="7DF90CC3" w14:textId="22E34930" w:rsidR="006900E4" w:rsidRDefault="006900E4" w:rsidP="006900E4">
      <w:pPr>
        <w:ind w:left="720"/>
        <w:rPr>
          <w:rFonts w:ascii="Times New Roman" w:hAnsi="Times New Roman" w:cs="Times New Roman"/>
          <w:sz w:val="24"/>
          <w:szCs w:val="24"/>
        </w:rPr>
      </w:pPr>
      <w:r w:rsidRPr="00912312">
        <w:rPr>
          <w:rFonts w:ascii="Times New Roman" w:hAnsi="Times New Roman" w:cs="Times New Roman"/>
          <w:sz w:val="24"/>
          <w:szCs w:val="24"/>
        </w:rPr>
        <w:t xml:space="preserve">Detailed description: </w:t>
      </w:r>
    </w:p>
    <w:p w14:paraId="047B7588" w14:textId="0F5893A3" w:rsidR="00BD051E" w:rsidRDefault="00BD051E" w:rsidP="006900E4">
      <w:pPr>
        <w:ind w:left="720"/>
        <w:rPr>
          <w:rFonts w:ascii="Times New Roman" w:hAnsi="Times New Roman" w:cs="Times New Roman"/>
          <w:sz w:val="24"/>
          <w:szCs w:val="24"/>
          <w:u w:val="single"/>
        </w:rPr>
      </w:pPr>
    </w:p>
    <w:p w14:paraId="542494A7" w14:textId="1A67AC9A" w:rsidR="00BD051E" w:rsidRDefault="00BD051E" w:rsidP="006900E4">
      <w:pPr>
        <w:ind w:left="720"/>
        <w:rPr>
          <w:rFonts w:ascii="Times New Roman" w:hAnsi="Times New Roman" w:cs="Times New Roman"/>
          <w:sz w:val="24"/>
          <w:szCs w:val="24"/>
          <w:u w:val="single"/>
        </w:rPr>
      </w:pPr>
    </w:p>
    <w:p w14:paraId="499EF340" w14:textId="77777777" w:rsidR="00BD051E" w:rsidRPr="00BD051E" w:rsidRDefault="00BD051E" w:rsidP="006900E4">
      <w:pPr>
        <w:ind w:left="720"/>
        <w:rPr>
          <w:rFonts w:ascii="Times New Roman" w:hAnsi="Times New Roman" w:cs="Times New Roman"/>
          <w:sz w:val="24"/>
          <w:szCs w:val="24"/>
          <w:u w:val="single"/>
        </w:rPr>
      </w:pPr>
    </w:p>
    <w:p w14:paraId="566B9BEF" w14:textId="77777777" w:rsidR="006900E4" w:rsidRDefault="006900E4" w:rsidP="006900E4">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794A0CD7" w14:textId="77777777" w:rsidR="006900E4" w:rsidRPr="00912312" w:rsidRDefault="006900E4" w:rsidP="006900E4">
      <w:pPr>
        <w:jc w:val="center"/>
        <w:rPr>
          <w:rFonts w:ascii="Times New Roman" w:hAnsi="Times New Roman" w:cs="Times New Roman"/>
          <w:sz w:val="24"/>
          <w:szCs w:val="24"/>
          <w:u w:val="single"/>
        </w:rPr>
      </w:pPr>
      <w:r w:rsidRPr="00912312">
        <w:rPr>
          <w:rFonts w:ascii="Times New Roman" w:hAnsi="Times New Roman" w:cs="Times New Roman"/>
          <w:sz w:val="24"/>
          <w:szCs w:val="24"/>
          <w:u w:val="single"/>
        </w:rPr>
        <w:lastRenderedPageBreak/>
        <w:t>BUILDING MAINTENANCE AND APPEARANCE</w:t>
      </w:r>
    </w:p>
    <w:p w14:paraId="28DB9F53"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A building, fence or other structure that has any one of the following conditions:</w:t>
      </w:r>
    </w:p>
    <w:p w14:paraId="0C7BF983"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 xml:space="preserve">Any part of any exterior surface has deterioration, holes, breaks, gaps, </w:t>
      </w:r>
      <w:proofErr w:type="spellStart"/>
      <w:r w:rsidRPr="00912312">
        <w:rPr>
          <w:rFonts w:ascii="Times New Roman" w:hAnsi="Times New Roman" w:cs="Times New Roman"/>
          <w:sz w:val="24"/>
          <w:szCs w:val="24"/>
        </w:rPr>
        <w:t>loose</w:t>
      </w:r>
      <w:proofErr w:type="spellEnd"/>
      <w:r w:rsidRPr="00912312">
        <w:rPr>
          <w:rFonts w:ascii="Times New Roman" w:hAnsi="Times New Roman" w:cs="Times New Roman"/>
          <w:sz w:val="24"/>
          <w:szCs w:val="24"/>
        </w:rPr>
        <w:t xml:space="preserve"> or rotting boards or timbers;</w:t>
      </w:r>
    </w:p>
    <w:p w14:paraId="0B1FDF93" w14:textId="77777777" w:rsidR="006900E4" w:rsidRPr="00912312" w:rsidRDefault="006900E4" w:rsidP="006900E4">
      <w:pPr>
        <w:spacing w:line="276" w:lineRule="auto"/>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Any exterior surface that has had a surface finish such as paint applied is not maintained in order to avoid noticeable deterioration of the finish.  Any wall or other exterior surface that has peeling, cracked, chipped or otherwise deteriorated surface finish on more than 25 percent of: a) any one wall or other flat surface; or b) all door and window moldings, eaves, gutters and similar projections on any one side or surface;</w:t>
      </w:r>
    </w:p>
    <w:p w14:paraId="60D0BABB" w14:textId="77777777" w:rsidR="006900E4" w:rsidRPr="00912312" w:rsidRDefault="006900E4" w:rsidP="006900E4">
      <w:pPr>
        <w:spacing w:line="276" w:lineRule="auto"/>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Glass, including windows and exterior light fixtures, are broken or cracked, or screens are torn or separated from moldings;</w:t>
      </w:r>
    </w:p>
    <w:p w14:paraId="429877D8"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Exterior doors and shutters are not hung properly and do not have an operable mechanism to keep them securely shut or in place;</w:t>
      </w:r>
    </w:p>
    <w:p w14:paraId="6E3A6020"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Cornices, moldings, lintels, sills, bay or dormer windows, and similar projections are not kept in good repair and are not free from cracks and defects that make them hazardous or unsightly;</w:t>
      </w:r>
    </w:p>
    <w:p w14:paraId="5086907A"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Roof surfaces are not tight and have defects that admit water;</w:t>
      </w:r>
    </w:p>
    <w:p w14:paraId="5561850A"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Roof drainage systems are not secured and hung properly;</w:t>
      </w:r>
    </w:p>
    <w:p w14:paraId="1939BFFB"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Chimneys, antennae, air vents, and other similar projections are not structurally sound and are not in good repair.  These projections are not secured properly, where applicable, to an exterior wall or exterior roof; or</w:t>
      </w:r>
    </w:p>
    <w:p w14:paraId="5786B083"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Foundations are not structurally sound and are in bad repair.</w:t>
      </w:r>
    </w:p>
    <w:p w14:paraId="652E717F" w14:textId="22371B80" w:rsidR="00BD051E" w:rsidRDefault="006900E4" w:rsidP="00BD051E">
      <w:pPr>
        <w:ind w:left="720"/>
        <w:rPr>
          <w:rFonts w:ascii="Times New Roman" w:hAnsi="Times New Roman" w:cs="Times New Roman"/>
          <w:sz w:val="24"/>
          <w:szCs w:val="24"/>
        </w:rPr>
      </w:pPr>
      <w:r w:rsidRPr="00912312">
        <w:rPr>
          <w:rFonts w:ascii="Times New Roman" w:hAnsi="Times New Roman" w:cs="Times New Roman"/>
          <w:sz w:val="24"/>
          <w:szCs w:val="24"/>
        </w:rPr>
        <w:t xml:space="preserve">Detailed description: </w:t>
      </w:r>
    </w:p>
    <w:p w14:paraId="3726B6D2" w14:textId="4F2A9464" w:rsidR="00BD051E" w:rsidRPr="00BD051E" w:rsidRDefault="00BD051E" w:rsidP="00BD051E">
      <w:pPr>
        <w:ind w:left="720"/>
        <w:rPr>
          <w:rFonts w:ascii="Times New Roman" w:hAnsi="Times New Roman" w:cs="Times New Roman"/>
          <w:sz w:val="24"/>
          <w:szCs w:val="24"/>
          <w:u w:val="single"/>
        </w:rPr>
      </w:pPr>
    </w:p>
    <w:p w14:paraId="3DF09D63" w14:textId="71E6C99F" w:rsidR="006900E4" w:rsidRDefault="006900E4" w:rsidP="006900E4">
      <w:pPr>
        <w:ind w:left="720"/>
        <w:rPr>
          <w:rFonts w:ascii="Times New Roman" w:hAnsi="Times New Roman" w:cs="Times New Roman"/>
          <w:sz w:val="24"/>
          <w:szCs w:val="24"/>
          <w:u w:val="single"/>
        </w:rPr>
      </w:pPr>
      <w:r>
        <w:rPr>
          <w:rFonts w:ascii="Times New Roman" w:hAnsi="Times New Roman" w:cs="Times New Roman"/>
          <w:sz w:val="24"/>
          <w:szCs w:val="24"/>
          <w:u w:val="single"/>
        </w:rPr>
        <w:br w:type="page"/>
      </w:r>
    </w:p>
    <w:p w14:paraId="52D2A52C" w14:textId="77777777" w:rsidR="006900E4" w:rsidRPr="00912312" w:rsidRDefault="006900E4" w:rsidP="006900E4">
      <w:pPr>
        <w:jc w:val="center"/>
        <w:rPr>
          <w:rFonts w:ascii="Times New Roman" w:hAnsi="Times New Roman" w:cs="Times New Roman"/>
          <w:sz w:val="24"/>
          <w:szCs w:val="24"/>
          <w:u w:val="single"/>
        </w:rPr>
      </w:pPr>
      <w:r w:rsidRPr="00912312">
        <w:rPr>
          <w:rFonts w:ascii="Times New Roman" w:hAnsi="Times New Roman" w:cs="Times New Roman"/>
          <w:sz w:val="24"/>
          <w:szCs w:val="24"/>
          <w:u w:val="single"/>
        </w:rPr>
        <w:lastRenderedPageBreak/>
        <w:t>MOTOR VEHICLES, EQUIPMENT, JUNK</w:t>
      </w:r>
    </w:p>
    <w:p w14:paraId="76176A63" w14:textId="32C86FF1"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 xml:space="preserve">Maintain unsheltered storage of any other vehicles, machinery, implements, equipment, junk or personal property </w:t>
      </w:r>
      <w:r w:rsidR="004635C4">
        <w:rPr>
          <w:rFonts w:ascii="Times New Roman" w:hAnsi="Times New Roman" w:cs="Times New Roman"/>
          <w:sz w:val="24"/>
          <w:szCs w:val="24"/>
        </w:rPr>
        <w:t xml:space="preserve">(including appliances) </w:t>
      </w:r>
      <w:r w:rsidRPr="00912312">
        <w:rPr>
          <w:rFonts w:ascii="Times New Roman" w:hAnsi="Times New Roman" w:cs="Times New Roman"/>
          <w:sz w:val="24"/>
          <w:szCs w:val="24"/>
        </w:rPr>
        <w:t>of any kind which is no longer safely usable for the purposes for which it was manufactured</w:t>
      </w:r>
      <w:r>
        <w:rPr>
          <w:rFonts w:ascii="Times New Roman" w:hAnsi="Times New Roman" w:cs="Times New Roman"/>
          <w:sz w:val="24"/>
          <w:szCs w:val="24"/>
        </w:rPr>
        <w:t>;</w:t>
      </w:r>
    </w:p>
    <w:p w14:paraId="7B595D42" w14:textId="6AA15723" w:rsidR="006900E4" w:rsidRPr="00912312" w:rsidRDefault="005F6F3E" w:rsidP="006900E4">
      <w:pPr>
        <w:rPr>
          <w:rFonts w:ascii="Times New Roman" w:hAnsi="Times New Roman" w:cs="Times New Roman"/>
          <w:b/>
          <w:sz w:val="24"/>
          <w:szCs w:val="24"/>
        </w:rPr>
      </w:pP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6900E4" w:rsidRPr="00912312">
        <w:rPr>
          <w:rFonts w:ascii="Times New Roman" w:hAnsi="Times New Roman" w:cs="Times New Roman"/>
          <w:sz w:val="24"/>
          <w:szCs w:val="24"/>
        </w:rPr>
        <w:tab/>
        <w:t>Place, park, permit to remain, or store a motor vehicle on a surface that is dirt or grass-covered</w:t>
      </w:r>
      <w:r w:rsidR="006900E4">
        <w:rPr>
          <w:rFonts w:ascii="Times New Roman" w:hAnsi="Times New Roman" w:cs="Times New Roman"/>
          <w:sz w:val="24"/>
          <w:szCs w:val="24"/>
        </w:rPr>
        <w:t>; or</w:t>
      </w:r>
    </w:p>
    <w:p w14:paraId="2E5BB293"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Place, park, permit to remain, or store a motor vehicle in the front setback (front yard) of a property, unless the driveway or parking area is approved by the City Council.</w:t>
      </w:r>
    </w:p>
    <w:p w14:paraId="09CD23FE" w14:textId="52DC4CC2" w:rsidR="006900E4" w:rsidRPr="00912312" w:rsidRDefault="0015442C" w:rsidP="006900E4">
      <w:pPr>
        <w:rPr>
          <w:rFonts w:ascii="Times New Roman" w:hAnsi="Times New Roman" w:cs="Times New Roman"/>
          <w:b/>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r>
      <w:r w:rsidR="006900E4" w:rsidRPr="00912312">
        <w:rPr>
          <w:rFonts w:ascii="Times New Roman" w:hAnsi="Times New Roman" w:cs="Times New Roman"/>
          <w:sz w:val="24"/>
          <w:szCs w:val="24"/>
        </w:rPr>
        <w:t>Place, park, permit to remain, store or leave upon an open area of a property any motor vehicle that conforms with any one of the following conditions</w:t>
      </w:r>
    </w:p>
    <w:p w14:paraId="1DEA85FE"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 xml:space="preserve">The motor vehicle does not have a valid current motor vehicle license affixed to it; </w:t>
      </w:r>
    </w:p>
    <w:p w14:paraId="49231606"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The motor vehicle is unusable or inoperable because of lack of, or defects in component parts;</w:t>
      </w:r>
    </w:p>
    <w:p w14:paraId="6210B939"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The motor vehicle is unusable or inoperable because of damage from collision, deterioration, or having been cannibalized;</w:t>
      </w:r>
    </w:p>
    <w:p w14:paraId="369E9FC4"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The motor vehicle is beyond repair and therefore not intended for future use as motor vehicle; or</w:t>
      </w:r>
    </w:p>
    <w:p w14:paraId="7E63F6CB"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The motor vehicle is being retained on the property for possible use of salvageable parts.</w:t>
      </w:r>
    </w:p>
    <w:p w14:paraId="5BFFCCB8" w14:textId="77777777" w:rsidR="006900E4" w:rsidRPr="00912312" w:rsidRDefault="006900E4" w:rsidP="006900E4">
      <w:pPr>
        <w:rPr>
          <w:rFonts w:ascii="Times New Roman" w:hAnsi="Times New Roman" w:cs="Times New Roman"/>
          <w:sz w:val="24"/>
          <w:szCs w:val="24"/>
        </w:rPr>
      </w:pPr>
    </w:p>
    <w:p w14:paraId="49429D00" w14:textId="4310451E" w:rsidR="006900E4" w:rsidRDefault="006900E4" w:rsidP="00BD051E">
      <w:pPr>
        <w:ind w:left="720"/>
        <w:rPr>
          <w:rFonts w:ascii="Times New Roman" w:hAnsi="Times New Roman" w:cs="Times New Roman"/>
          <w:sz w:val="24"/>
          <w:szCs w:val="24"/>
        </w:rPr>
      </w:pPr>
      <w:r w:rsidRPr="00912312">
        <w:rPr>
          <w:rFonts w:ascii="Times New Roman" w:hAnsi="Times New Roman" w:cs="Times New Roman"/>
          <w:sz w:val="24"/>
          <w:szCs w:val="24"/>
        </w:rPr>
        <w:t xml:space="preserve">Detailed description: </w:t>
      </w:r>
      <w:r w:rsidR="005F6F3E">
        <w:rPr>
          <w:rFonts w:ascii="Times New Roman" w:hAnsi="Times New Roman" w:cs="Times New Roman"/>
          <w:sz w:val="24"/>
          <w:szCs w:val="24"/>
        </w:rPr>
        <w:t>Tan Chevy truck parked on the grass/dirt along the driveway.</w:t>
      </w:r>
    </w:p>
    <w:p w14:paraId="5CF11324" w14:textId="77777777" w:rsidR="00226D70" w:rsidRDefault="00226D70" w:rsidP="00BD051E">
      <w:pPr>
        <w:ind w:left="720"/>
        <w:rPr>
          <w:rFonts w:ascii="Times New Roman" w:hAnsi="Times New Roman" w:cs="Times New Roman"/>
          <w:sz w:val="24"/>
          <w:szCs w:val="24"/>
        </w:rPr>
      </w:pPr>
    </w:p>
    <w:p w14:paraId="482B1058" w14:textId="77777777" w:rsidR="00226D70" w:rsidRDefault="00226D70" w:rsidP="00BD051E">
      <w:pPr>
        <w:ind w:left="720"/>
        <w:rPr>
          <w:rFonts w:ascii="Times New Roman" w:hAnsi="Times New Roman" w:cs="Times New Roman"/>
          <w:sz w:val="24"/>
          <w:szCs w:val="24"/>
        </w:rPr>
      </w:pPr>
    </w:p>
    <w:p w14:paraId="592E7573" w14:textId="77777777" w:rsidR="00BD051E" w:rsidRPr="00BD051E" w:rsidRDefault="00BD051E" w:rsidP="00BD051E">
      <w:pPr>
        <w:ind w:left="720"/>
        <w:rPr>
          <w:u w:val="single"/>
        </w:rPr>
      </w:pPr>
    </w:p>
    <w:p w14:paraId="1B8DD37B" w14:textId="77777777" w:rsidR="006900E4" w:rsidRPr="007170BB" w:rsidRDefault="006900E4" w:rsidP="006900E4">
      <w:pPr>
        <w:tabs>
          <w:tab w:val="left" w:pos="1155"/>
        </w:tabs>
      </w:pPr>
      <w:r>
        <w:tab/>
      </w:r>
    </w:p>
    <w:p w14:paraId="5D5A663F" w14:textId="77777777" w:rsidR="006900E4" w:rsidRPr="00BD051E" w:rsidRDefault="006900E4" w:rsidP="006900E4">
      <w:pPr>
        <w:rPr>
          <w:u w:val="single"/>
        </w:rPr>
      </w:pPr>
    </w:p>
    <w:sectPr w:rsidR="006900E4" w:rsidRPr="00BD0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0E4"/>
    <w:rsid w:val="0015442C"/>
    <w:rsid w:val="00172A65"/>
    <w:rsid w:val="00226D70"/>
    <w:rsid w:val="00410BAC"/>
    <w:rsid w:val="00420D7E"/>
    <w:rsid w:val="004635C4"/>
    <w:rsid w:val="005F6F3E"/>
    <w:rsid w:val="006900E4"/>
    <w:rsid w:val="007378DC"/>
    <w:rsid w:val="00BD051E"/>
    <w:rsid w:val="00D21000"/>
    <w:rsid w:val="00D26885"/>
    <w:rsid w:val="00E8561B"/>
    <w:rsid w:val="00E97287"/>
    <w:rsid w:val="00F142A8"/>
    <w:rsid w:val="00FB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4C848"/>
  <w15:chartTrackingRefBased/>
  <w15:docId w15:val="{E8E06612-6D71-40F8-9FDD-8284EAF1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0E4"/>
  </w:style>
  <w:style w:type="paragraph" w:styleId="BalloonText">
    <w:name w:val="Balloon Text"/>
    <w:basedOn w:val="Normal"/>
    <w:link w:val="BalloonTextChar"/>
    <w:uiPriority w:val="99"/>
    <w:semiHidden/>
    <w:unhideWhenUsed/>
    <w:rsid w:val="00172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A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Fischer</dc:creator>
  <cp:keywords/>
  <dc:description/>
  <cp:lastModifiedBy>matt ibberson</cp:lastModifiedBy>
  <cp:revision>2</cp:revision>
  <dcterms:created xsi:type="dcterms:W3CDTF">2024-02-21T15:35:00Z</dcterms:created>
  <dcterms:modified xsi:type="dcterms:W3CDTF">2024-02-21T15:35:00Z</dcterms:modified>
</cp:coreProperties>
</file>